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74" w:rsidRPr="00890574" w:rsidRDefault="00890574" w:rsidP="00890574">
      <w:pPr>
        <w:spacing w:after="0"/>
        <w:jc w:val="center"/>
        <w:rPr>
          <w:b/>
          <w:sz w:val="24"/>
          <w:szCs w:val="24"/>
        </w:rPr>
      </w:pPr>
      <w:r w:rsidRPr="00890574">
        <w:rPr>
          <w:b/>
          <w:sz w:val="24"/>
          <w:szCs w:val="24"/>
        </w:rPr>
        <w:t>Gyakornoki program – Támogató szolgáltatások</w:t>
      </w:r>
    </w:p>
    <w:p w:rsidR="00E1341B" w:rsidRPr="00890574" w:rsidRDefault="00890574" w:rsidP="00890574">
      <w:pPr>
        <w:spacing w:after="0"/>
        <w:jc w:val="center"/>
        <w:rPr>
          <w:b/>
          <w:sz w:val="24"/>
          <w:szCs w:val="24"/>
        </w:rPr>
      </w:pPr>
      <w:r w:rsidRPr="00890574">
        <w:rPr>
          <w:b/>
          <w:sz w:val="24"/>
          <w:szCs w:val="24"/>
        </w:rPr>
        <w:t>GINOP-5.2.5-16-2016-00001</w:t>
      </w:r>
    </w:p>
    <w:p w:rsidR="00890574" w:rsidRPr="0009535D" w:rsidRDefault="00890574" w:rsidP="00890574">
      <w:pPr>
        <w:spacing w:after="0"/>
      </w:pP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r w:rsidRPr="0009535D">
        <w:rPr>
          <w:rStyle w:val="Kiemels2"/>
          <w:bdr w:val="none" w:sz="0" w:space="0" w:color="auto" w:frame="1"/>
          <w:shd w:val="clear" w:color="auto" w:fill="FFFFFF"/>
        </w:rPr>
        <w:t>Alapadatok:</w:t>
      </w: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r w:rsidRPr="0009535D">
        <w:rPr>
          <w:shd w:val="clear" w:color="auto" w:fill="FFFFFF"/>
        </w:rPr>
        <w:t>Kedvezményezett:</w:t>
      </w:r>
      <w:r w:rsidRPr="0009535D">
        <w:rPr>
          <w:shd w:val="clear" w:color="auto" w:fill="FFFFFF"/>
        </w:rPr>
        <w:t xml:space="preserve"> </w:t>
      </w:r>
      <w:r w:rsidRPr="0009535D">
        <w:rPr>
          <w:rStyle w:val="Kiemels2"/>
          <w:bdr w:val="none" w:sz="0" w:space="0" w:color="auto" w:frame="1"/>
          <w:shd w:val="clear" w:color="auto" w:fill="FFFFFF"/>
        </w:rPr>
        <w:t>Győri Szakképzési Centrum</w:t>
      </w: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proofErr w:type="gramStart"/>
      <w:r w:rsidRPr="0009535D">
        <w:rPr>
          <w:shd w:val="clear" w:color="auto" w:fill="FFFFFF"/>
        </w:rPr>
        <w:t>Projekt azonosító</w:t>
      </w:r>
      <w:proofErr w:type="gramEnd"/>
      <w:r w:rsidRPr="0009535D">
        <w:rPr>
          <w:shd w:val="clear" w:color="auto" w:fill="FFFFFF"/>
        </w:rPr>
        <w:t xml:space="preserve"> száma:</w:t>
      </w:r>
      <w:r w:rsidRPr="0009535D">
        <w:rPr>
          <w:shd w:val="clear" w:color="auto" w:fill="FFFFFF"/>
        </w:rPr>
        <w:t xml:space="preserve"> </w:t>
      </w:r>
      <w:r w:rsidRPr="0009535D">
        <w:rPr>
          <w:rStyle w:val="Kiemels2"/>
          <w:bdr w:val="none" w:sz="0" w:space="0" w:color="auto" w:frame="1"/>
          <w:shd w:val="clear" w:color="auto" w:fill="FFFFFF"/>
        </w:rPr>
        <w:t>GINOP-5.2.5-16-2016-00001</w:t>
      </w: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r w:rsidRPr="0009535D">
        <w:rPr>
          <w:shd w:val="clear" w:color="auto" w:fill="FFFFFF"/>
        </w:rPr>
        <w:t>Projekt címe:</w:t>
      </w:r>
      <w:r w:rsidRPr="0009535D">
        <w:rPr>
          <w:shd w:val="clear" w:color="auto" w:fill="FFFFFF"/>
        </w:rPr>
        <w:t xml:space="preserve"> </w:t>
      </w:r>
      <w:r w:rsidRPr="0009535D">
        <w:rPr>
          <w:rStyle w:val="Kiemels2"/>
          <w:bdr w:val="none" w:sz="0" w:space="0" w:color="auto" w:frame="1"/>
          <w:shd w:val="clear" w:color="auto" w:fill="FFFFFF"/>
        </w:rPr>
        <w:t>Gyakornoki program – Támogató szolgáltatások</w:t>
      </w: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r w:rsidRPr="0009535D">
        <w:rPr>
          <w:shd w:val="clear" w:color="auto" w:fill="FFFFFF"/>
        </w:rPr>
        <w:t>Támogatás összege:</w:t>
      </w:r>
      <w:r w:rsidRPr="0009535D">
        <w:rPr>
          <w:shd w:val="clear" w:color="auto" w:fill="FFFFFF"/>
        </w:rPr>
        <w:t xml:space="preserve"> </w:t>
      </w:r>
      <w:r w:rsidRPr="0009535D">
        <w:rPr>
          <w:rStyle w:val="Kiemels2"/>
          <w:bdr w:val="none" w:sz="0" w:space="0" w:color="auto" w:frame="1"/>
          <w:shd w:val="clear" w:color="auto" w:fill="FFFFFF"/>
        </w:rPr>
        <w:t>2.000.000.000 Ft</w:t>
      </w: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r w:rsidRPr="0009535D">
        <w:rPr>
          <w:shd w:val="clear" w:color="auto" w:fill="FFFFFF"/>
        </w:rPr>
        <w:t>Támogatás mértéke:</w:t>
      </w:r>
      <w:r w:rsidRPr="0009535D">
        <w:rPr>
          <w:shd w:val="clear" w:color="auto" w:fill="FFFFFF"/>
        </w:rPr>
        <w:t xml:space="preserve"> </w:t>
      </w:r>
      <w:r w:rsidRPr="0009535D">
        <w:rPr>
          <w:rStyle w:val="Kiemels2"/>
          <w:bdr w:val="none" w:sz="0" w:space="0" w:color="auto" w:frame="1"/>
          <w:shd w:val="clear" w:color="auto" w:fill="FFFFFF"/>
        </w:rPr>
        <w:t>100%</w:t>
      </w: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r w:rsidRPr="0009535D">
        <w:rPr>
          <w:shd w:val="clear" w:color="auto" w:fill="FFFFFF"/>
        </w:rPr>
        <w:t>Projekt kezdő időpontja:</w:t>
      </w:r>
      <w:r w:rsidRPr="0009535D">
        <w:rPr>
          <w:shd w:val="clear" w:color="auto" w:fill="FFFFFF"/>
        </w:rPr>
        <w:t xml:space="preserve"> </w:t>
      </w:r>
      <w:r w:rsidRPr="0009535D">
        <w:rPr>
          <w:rStyle w:val="Kiemels2"/>
          <w:bdr w:val="none" w:sz="0" w:space="0" w:color="auto" w:frame="1"/>
          <w:shd w:val="clear" w:color="auto" w:fill="FFFFFF"/>
        </w:rPr>
        <w:t>2016. 04. 01.</w:t>
      </w:r>
    </w:p>
    <w:p w:rsidR="00890574" w:rsidRPr="0009535D" w:rsidRDefault="00890574" w:rsidP="00890574">
      <w:pPr>
        <w:spacing w:after="0"/>
        <w:rPr>
          <w:rStyle w:val="Kiemels2"/>
          <w:bdr w:val="none" w:sz="0" w:space="0" w:color="auto" w:frame="1"/>
          <w:shd w:val="clear" w:color="auto" w:fill="FFFFFF"/>
        </w:rPr>
      </w:pPr>
      <w:r w:rsidRPr="0009535D">
        <w:rPr>
          <w:shd w:val="clear" w:color="auto" w:fill="FFFFFF"/>
        </w:rPr>
        <w:t>Projekt tervezett befejezése:</w:t>
      </w:r>
      <w:r w:rsidRPr="0009535D">
        <w:rPr>
          <w:shd w:val="clear" w:color="auto" w:fill="FFFFFF"/>
        </w:rPr>
        <w:t xml:space="preserve"> </w:t>
      </w:r>
      <w:r w:rsidRPr="0009535D">
        <w:rPr>
          <w:rStyle w:val="Kiemels2"/>
          <w:bdr w:val="none" w:sz="0" w:space="0" w:color="auto" w:frame="1"/>
          <w:shd w:val="clear" w:color="auto" w:fill="FFFFFF"/>
        </w:rPr>
        <w:t>2022. 09. 30.</w:t>
      </w:r>
    </w:p>
    <w:p w:rsidR="00890574" w:rsidRPr="0009535D" w:rsidRDefault="00890574" w:rsidP="00890574">
      <w:pPr>
        <w:spacing w:after="0"/>
      </w:pPr>
      <w:proofErr w:type="gramStart"/>
      <w:r w:rsidRPr="0009535D">
        <w:rPr>
          <w:shd w:val="clear" w:color="auto" w:fill="FFFFFF"/>
        </w:rPr>
        <w:t>Link</w:t>
      </w:r>
      <w:proofErr w:type="gramEnd"/>
      <w:r w:rsidRPr="0009535D">
        <w:rPr>
          <w:shd w:val="clear" w:color="auto" w:fill="FFFFFF"/>
        </w:rPr>
        <w:t>:</w:t>
      </w:r>
      <w:r w:rsidRPr="0009535D">
        <w:rPr>
          <w:shd w:val="clear" w:color="auto" w:fill="FFFFFF"/>
        </w:rPr>
        <w:t xml:space="preserve"> </w:t>
      </w:r>
      <w:hyperlink r:id="rId5" w:history="1">
        <w:r w:rsidRPr="0009535D">
          <w:rPr>
            <w:rStyle w:val="Kiemels2"/>
            <w:bdr w:val="none" w:sz="0" w:space="0" w:color="auto" w:frame="1"/>
          </w:rPr>
          <w:t>gyakornok.info.hu</w:t>
        </w:r>
      </w:hyperlink>
    </w:p>
    <w:p w:rsidR="00890574" w:rsidRPr="0009535D" w:rsidRDefault="00890574" w:rsidP="00890574">
      <w:pPr>
        <w:spacing w:after="0"/>
      </w:pPr>
    </w:p>
    <w:p w:rsidR="0009535D" w:rsidRPr="0022378E" w:rsidRDefault="0009535D" w:rsidP="0022378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2378E">
        <w:rPr>
          <w:rFonts w:asciiTheme="minorHAnsi" w:hAnsiTheme="minorHAnsi"/>
          <w:sz w:val="22"/>
          <w:szCs w:val="22"/>
        </w:rPr>
        <w:t>A</w:t>
      </w:r>
      <w:r w:rsidRPr="0022378E">
        <w:rPr>
          <w:rFonts w:asciiTheme="minorHAnsi" w:hAnsiTheme="minorHAnsi"/>
          <w:sz w:val="22"/>
          <w:szCs w:val="22"/>
        </w:rPr>
        <w:t xml:space="preserve"> </w:t>
      </w:r>
      <w:r w:rsidRP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>GINOP-5.2.5-16</w:t>
      </w:r>
      <w:r w:rsidRP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Pr="0022378E">
        <w:rPr>
          <w:rFonts w:asciiTheme="minorHAnsi" w:hAnsiTheme="minorHAnsi"/>
          <w:sz w:val="22"/>
          <w:szCs w:val="22"/>
        </w:rPr>
        <w:t xml:space="preserve">kiemelt </w:t>
      </w:r>
      <w:proofErr w:type="gramStart"/>
      <w:r w:rsidRPr="0022378E">
        <w:rPr>
          <w:rFonts w:asciiTheme="minorHAnsi" w:hAnsiTheme="minorHAnsi"/>
          <w:sz w:val="22"/>
          <w:szCs w:val="22"/>
        </w:rPr>
        <w:t>projekt támogató</w:t>
      </w:r>
      <w:proofErr w:type="gramEnd"/>
      <w:r w:rsidRPr="0022378E">
        <w:rPr>
          <w:rFonts w:asciiTheme="minorHAnsi" w:hAnsiTheme="minorHAnsi"/>
          <w:sz w:val="22"/>
          <w:szCs w:val="22"/>
        </w:rPr>
        <w:t xml:space="preserve"> szolgáltatásokat nyúj</w:t>
      </w:r>
      <w:r w:rsidR="0022378E">
        <w:rPr>
          <w:rFonts w:asciiTheme="minorHAnsi" w:hAnsiTheme="minorHAnsi"/>
          <w:sz w:val="22"/>
          <w:szCs w:val="22"/>
        </w:rPr>
        <w:t>tott</w:t>
      </w:r>
      <w:r w:rsidRPr="0022378E">
        <w:rPr>
          <w:rFonts w:asciiTheme="minorHAnsi" w:hAnsiTheme="minorHAnsi"/>
          <w:sz w:val="22"/>
          <w:szCs w:val="22"/>
        </w:rPr>
        <w:t xml:space="preserve"> a</w:t>
      </w:r>
      <w:r w:rsidRPr="0022378E">
        <w:rPr>
          <w:rFonts w:asciiTheme="minorHAnsi" w:hAnsiTheme="minorHAnsi"/>
          <w:sz w:val="22"/>
          <w:szCs w:val="22"/>
        </w:rPr>
        <w:t xml:space="preserve"> </w:t>
      </w:r>
      <w:r w:rsidRPr="0022378E">
        <w:rPr>
          <w:rStyle w:val="Kiemel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GINOP-5.2.4-16 Gyakornoki program a pályakezdők támogatására</w:t>
      </w:r>
      <w:r w:rsidRPr="0022378E">
        <w:rPr>
          <w:rFonts w:asciiTheme="minorHAnsi" w:hAnsiTheme="minorHAnsi"/>
          <w:sz w:val="22"/>
          <w:szCs w:val="22"/>
        </w:rPr>
        <w:t xml:space="preserve"> </w:t>
      </w:r>
      <w:r w:rsidRPr="0022378E">
        <w:rPr>
          <w:rFonts w:asciiTheme="minorHAnsi" w:hAnsiTheme="minorHAnsi"/>
          <w:sz w:val="22"/>
          <w:szCs w:val="22"/>
        </w:rPr>
        <w:t>és a</w:t>
      </w:r>
      <w:r w:rsidRPr="0022378E">
        <w:rPr>
          <w:rFonts w:asciiTheme="minorHAnsi" w:hAnsiTheme="minorHAnsi"/>
          <w:sz w:val="22"/>
          <w:szCs w:val="22"/>
        </w:rPr>
        <w:t xml:space="preserve"> </w:t>
      </w:r>
      <w:r w:rsidRPr="0022378E">
        <w:rPr>
          <w:rStyle w:val="Kiemel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GINOP-5.2.4-19 Új gyakornoki program</w:t>
      </w:r>
      <w:r w:rsidRPr="0022378E">
        <w:rPr>
          <w:rStyle w:val="Kiemels"/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22378E">
        <w:rPr>
          <w:rFonts w:asciiTheme="minorHAnsi" w:hAnsiTheme="minorHAnsi"/>
          <w:sz w:val="22"/>
          <w:szCs w:val="22"/>
        </w:rPr>
        <w:t>elnevezésű projekteknek.</w:t>
      </w:r>
      <w:r w:rsidRPr="0022378E">
        <w:rPr>
          <w:rFonts w:asciiTheme="minorHAnsi" w:hAnsiTheme="minorHAnsi"/>
          <w:sz w:val="22"/>
          <w:szCs w:val="22"/>
        </w:rPr>
        <w:t xml:space="preserve"> </w:t>
      </w:r>
      <w:r w:rsidRP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>Ezen pályázatok célja</w:t>
      </w:r>
      <w:r w:rsid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 xml:space="preserve"> volt</w:t>
      </w:r>
      <w:r w:rsidRP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 xml:space="preserve"> a 25 év alatti szakképzett, pályakezdő fiatalok munkához jutásának és munkatapasztalat-szerzésének elősegítése bértámogatással és tovább</w:t>
      </w:r>
      <w:r w:rsid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>-</w:t>
      </w:r>
      <w:r w:rsidRP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>foglalkoztatással.</w:t>
      </w:r>
    </w:p>
    <w:p w:rsidR="0009535D" w:rsidRPr="0022378E" w:rsidRDefault="0009535D" w:rsidP="0022378E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2378E">
        <w:rPr>
          <w:rFonts w:asciiTheme="minorHAnsi" w:hAnsiTheme="minorHAnsi"/>
          <w:sz w:val="22"/>
          <w:szCs w:val="22"/>
        </w:rPr>
        <w:t>A</w:t>
      </w:r>
      <w:r w:rsidRPr="0022378E">
        <w:rPr>
          <w:rFonts w:asciiTheme="minorHAnsi" w:hAnsiTheme="minorHAnsi"/>
          <w:sz w:val="22"/>
          <w:szCs w:val="22"/>
        </w:rPr>
        <w:t xml:space="preserve"> </w:t>
      </w:r>
      <w:r w:rsidRPr="0022378E">
        <w:rPr>
          <w:rStyle w:val="Kiemels2"/>
          <w:rFonts w:asciiTheme="minorHAnsi" w:hAnsiTheme="minorHAnsi"/>
          <w:sz w:val="22"/>
          <w:szCs w:val="22"/>
          <w:bdr w:val="none" w:sz="0" w:space="0" w:color="auto" w:frame="1"/>
        </w:rPr>
        <w:t>GINOP-5.2.5-16</w:t>
      </w:r>
      <w:r w:rsidRPr="0022378E">
        <w:rPr>
          <w:rFonts w:asciiTheme="minorHAnsi" w:hAnsiTheme="minorHAnsi"/>
          <w:sz w:val="22"/>
          <w:szCs w:val="22"/>
        </w:rPr>
        <w:t xml:space="preserve"> </w:t>
      </w:r>
      <w:r w:rsidRPr="0022378E">
        <w:rPr>
          <w:rFonts w:asciiTheme="minorHAnsi" w:hAnsiTheme="minorHAnsi"/>
          <w:sz w:val="22"/>
          <w:szCs w:val="22"/>
        </w:rPr>
        <w:t xml:space="preserve">projekt </w:t>
      </w:r>
      <w:proofErr w:type="gramStart"/>
      <w:r w:rsidRPr="0022378E">
        <w:rPr>
          <w:rFonts w:asciiTheme="minorHAnsi" w:hAnsiTheme="minorHAnsi"/>
          <w:sz w:val="22"/>
          <w:szCs w:val="22"/>
        </w:rPr>
        <w:t>konzorciumi</w:t>
      </w:r>
      <w:proofErr w:type="gramEnd"/>
      <w:r w:rsidRPr="0022378E">
        <w:rPr>
          <w:rFonts w:asciiTheme="minorHAnsi" w:hAnsiTheme="minorHAnsi"/>
          <w:sz w:val="22"/>
          <w:szCs w:val="22"/>
        </w:rPr>
        <w:t xml:space="preserve"> együttműködésben valósul</w:t>
      </w:r>
      <w:r w:rsidR="0022378E">
        <w:rPr>
          <w:rFonts w:asciiTheme="minorHAnsi" w:hAnsiTheme="minorHAnsi"/>
          <w:sz w:val="22"/>
          <w:szCs w:val="22"/>
        </w:rPr>
        <w:t>t</w:t>
      </w:r>
      <w:r w:rsidRPr="0022378E">
        <w:rPr>
          <w:rFonts w:asciiTheme="minorHAnsi" w:hAnsiTheme="minorHAnsi"/>
          <w:sz w:val="22"/>
          <w:szCs w:val="22"/>
        </w:rPr>
        <w:t xml:space="preserve"> meg a hat konvergencia régió területén, konzorciumvezető a Győri Szakképzési Centrum</w:t>
      </w:r>
      <w:r w:rsidR="0022378E">
        <w:rPr>
          <w:rFonts w:asciiTheme="minorHAnsi" w:hAnsiTheme="minorHAnsi"/>
          <w:sz w:val="22"/>
          <w:szCs w:val="22"/>
        </w:rPr>
        <w:t xml:space="preserve"> volt</w:t>
      </w:r>
      <w:r w:rsidRPr="0022378E">
        <w:rPr>
          <w:rFonts w:asciiTheme="minorHAnsi" w:hAnsiTheme="minorHAnsi"/>
          <w:sz w:val="22"/>
          <w:szCs w:val="22"/>
        </w:rPr>
        <w:t>. Minden régióban egy szakképzési centrum régióközpontként működ</w:t>
      </w:r>
      <w:r w:rsidR="0022378E">
        <w:rPr>
          <w:rFonts w:asciiTheme="minorHAnsi" w:hAnsiTheme="minorHAnsi"/>
          <w:sz w:val="22"/>
          <w:szCs w:val="22"/>
        </w:rPr>
        <w:t>ött</w:t>
      </w:r>
      <w:r w:rsidRPr="0022378E">
        <w:rPr>
          <w:rFonts w:asciiTheme="minorHAnsi" w:hAnsiTheme="minorHAnsi"/>
          <w:sz w:val="22"/>
          <w:szCs w:val="22"/>
        </w:rPr>
        <w:t xml:space="preserve">, és tagja </w:t>
      </w:r>
      <w:r w:rsidR="0022378E">
        <w:rPr>
          <w:rFonts w:asciiTheme="minorHAnsi" w:hAnsiTheme="minorHAnsi"/>
          <w:sz w:val="22"/>
          <w:szCs w:val="22"/>
        </w:rPr>
        <w:t xml:space="preserve">volt </w:t>
      </w:r>
      <w:r w:rsidRPr="0022378E">
        <w:rPr>
          <w:rFonts w:asciiTheme="minorHAnsi" w:hAnsiTheme="minorHAnsi"/>
          <w:sz w:val="22"/>
          <w:szCs w:val="22"/>
        </w:rPr>
        <w:t xml:space="preserve">a </w:t>
      </w:r>
      <w:proofErr w:type="gramStart"/>
      <w:r w:rsidRPr="0022378E">
        <w:rPr>
          <w:rFonts w:asciiTheme="minorHAnsi" w:hAnsiTheme="minorHAnsi"/>
          <w:sz w:val="22"/>
          <w:szCs w:val="22"/>
        </w:rPr>
        <w:t>konzorciumnak</w:t>
      </w:r>
      <w:proofErr w:type="gramEnd"/>
      <w:r w:rsidRPr="0022378E">
        <w:rPr>
          <w:rFonts w:asciiTheme="minorHAnsi" w:hAnsiTheme="minorHAnsi"/>
          <w:sz w:val="22"/>
          <w:szCs w:val="22"/>
        </w:rPr>
        <w:t xml:space="preserve">. Az Észak-magyarországi Régióban </w:t>
      </w:r>
      <w:proofErr w:type="gramStart"/>
      <w:r w:rsidRPr="0022378E">
        <w:rPr>
          <w:rFonts w:asciiTheme="minorHAnsi" w:hAnsiTheme="minorHAnsi"/>
          <w:sz w:val="22"/>
          <w:szCs w:val="22"/>
        </w:rPr>
        <w:t>konzorciumi</w:t>
      </w:r>
      <w:proofErr w:type="gramEnd"/>
      <w:r w:rsidRPr="0022378E">
        <w:rPr>
          <w:rFonts w:asciiTheme="minorHAnsi" w:hAnsiTheme="minorHAnsi"/>
          <w:sz w:val="22"/>
          <w:szCs w:val="22"/>
        </w:rPr>
        <w:t xml:space="preserve"> tagként a Heves Megye</w:t>
      </w:r>
      <w:r w:rsidR="0022378E">
        <w:rPr>
          <w:rFonts w:asciiTheme="minorHAnsi" w:hAnsiTheme="minorHAnsi"/>
          <w:sz w:val="22"/>
          <w:szCs w:val="22"/>
        </w:rPr>
        <w:t>i Szakképzési Centrum koordiná</w:t>
      </w:r>
      <w:bookmarkStart w:id="0" w:name="_GoBack"/>
      <w:bookmarkEnd w:id="0"/>
      <w:r w:rsidR="0022378E">
        <w:rPr>
          <w:rFonts w:asciiTheme="minorHAnsi" w:hAnsiTheme="minorHAnsi"/>
          <w:sz w:val="22"/>
          <w:szCs w:val="22"/>
        </w:rPr>
        <w:t>lt</w:t>
      </w:r>
      <w:r w:rsidRPr="0022378E">
        <w:rPr>
          <w:rFonts w:asciiTheme="minorHAnsi" w:hAnsiTheme="minorHAnsi"/>
          <w:sz w:val="22"/>
          <w:szCs w:val="22"/>
        </w:rPr>
        <w:t xml:space="preserve">a a projektet, együttműködő partnerként bevonva a régió más szakképzési centrumait: Borsodban a Miskolci </w:t>
      </w:r>
      <w:proofErr w:type="spellStart"/>
      <w:r w:rsidRPr="0022378E">
        <w:rPr>
          <w:rFonts w:asciiTheme="minorHAnsi" w:hAnsiTheme="minorHAnsi"/>
          <w:sz w:val="22"/>
          <w:szCs w:val="22"/>
        </w:rPr>
        <w:t>SzC</w:t>
      </w:r>
      <w:proofErr w:type="spellEnd"/>
      <w:r w:rsidRPr="0022378E">
        <w:rPr>
          <w:rFonts w:asciiTheme="minorHAnsi" w:hAnsiTheme="minorHAnsi"/>
          <w:sz w:val="22"/>
          <w:szCs w:val="22"/>
        </w:rPr>
        <w:t xml:space="preserve">, az Ózdi </w:t>
      </w:r>
      <w:proofErr w:type="spellStart"/>
      <w:r w:rsidRPr="0022378E">
        <w:rPr>
          <w:rFonts w:asciiTheme="minorHAnsi" w:hAnsiTheme="minorHAnsi"/>
          <w:sz w:val="22"/>
          <w:szCs w:val="22"/>
        </w:rPr>
        <w:t>SzC</w:t>
      </w:r>
      <w:proofErr w:type="spellEnd"/>
      <w:r w:rsidRPr="0022378E">
        <w:rPr>
          <w:rFonts w:asciiTheme="minorHAnsi" w:hAnsiTheme="minorHAnsi"/>
          <w:sz w:val="22"/>
          <w:szCs w:val="22"/>
        </w:rPr>
        <w:t xml:space="preserve"> és a Szerencsi </w:t>
      </w:r>
      <w:proofErr w:type="spellStart"/>
      <w:r w:rsidRPr="0022378E">
        <w:rPr>
          <w:rFonts w:asciiTheme="minorHAnsi" w:hAnsiTheme="minorHAnsi"/>
          <w:sz w:val="22"/>
          <w:szCs w:val="22"/>
        </w:rPr>
        <w:t>SzC</w:t>
      </w:r>
      <w:proofErr w:type="spellEnd"/>
      <w:r w:rsidRPr="0022378E">
        <w:rPr>
          <w:rFonts w:asciiTheme="minorHAnsi" w:hAnsiTheme="minorHAnsi"/>
          <w:sz w:val="22"/>
          <w:szCs w:val="22"/>
        </w:rPr>
        <w:t xml:space="preserve">, Nógrádban pedig a Nógrád Megyei </w:t>
      </w:r>
      <w:proofErr w:type="spellStart"/>
      <w:r w:rsidRPr="0022378E">
        <w:rPr>
          <w:rFonts w:asciiTheme="minorHAnsi" w:hAnsiTheme="minorHAnsi"/>
          <w:sz w:val="22"/>
          <w:szCs w:val="22"/>
        </w:rPr>
        <w:t>SzC</w:t>
      </w:r>
      <w:proofErr w:type="spellEnd"/>
      <w:r w:rsidRPr="0022378E">
        <w:rPr>
          <w:rFonts w:asciiTheme="minorHAnsi" w:hAnsiTheme="minorHAnsi"/>
          <w:sz w:val="22"/>
          <w:szCs w:val="22"/>
        </w:rPr>
        <w:t xml:space="preserve"> </w:t>
      </w:r>
      <w:r w:rsidR="0022378E">
        <w:rPr>
          <w:rFonts w:asciiTheme="minorHAnsi" w:hAnsiTheme="minorHAnsi"/>
          <w:sz w:val="22"/>
          <w:szCs w:val="22"/>
        </w:rPr>
        <w:t xml:space="preserve">volt </w:t>
      </w:r>
      <w:r w:rsidRPr="0022378E">
        <w:rPr>
          <w:rFonts w:asciiTheme="minorHAnsi" w:hAnsiTheme="minorHAnsi"/>
          <w:sz w:val="22"/>
          <w:szCs w:val="22"/>
        </w:rPr>
        <w:t>a partnerünk.</w:t>
      </w:r>
    </w:p>
    <w:p w:rsidR="0009535D" w:rsidRPr="0022378E" w:rsidRDefault="0022378E" w:rsidP="00223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eastAsia="ArialMT" w:cs="Arial"/>
        </w:rPr>
        <w:t xml:space="preserve">A projekt eredményesen zárult, </w:t>
      </w:r>
      <w:r w:rsidR="0009535D" w:rsidRPr="0009535D">
        <w:rPr>
          <w:rFonts w:cs="Arial"/>
          <w:lang w:eastAsia="hu-HU"/>
        </w:rPr>
        <w:t xml:space="preserve">az Észak-Magyarország régióban mintegy </w:t>
      </w:r>
      <w:r w:rsidR="0009535D" w:rsidRPr="0022378E">
        <w:rPr>
          <w:rFonts w:cs="Arial"/>
          <w:b/>
          <w:lang w:eastAsia="hu-HU"/>
        </w:rPr>
        <w:t xml:space="preserve">1400 fiatal munkába állását tette lehetővé. A 489 nyertes vállalkozás összesen 3,8 milliárd </w:t>
      </w:r>
      <w:proofErr w:type="gramStart"/>
      <w:r w:rsidR="0009535D" w:rsidRPr="0022378E">
        <w:rPr>
          <w:rFonts w:cs="Arial"/>
          <w:b/>
          <w:lang w:eastAsia="hu-HU"/>
        </w:rPr>
        <w:t>forint támogatást</w:t>
      </w:r>
      <w:proofErr w:type="gramEnd"/>
      <w:r w:rsidR="0009535D" w:rsidRPr="0022378E">
        <w:rPr>
          <w:rFonts w:cs="Arial"/>
          <w:b/>
          <w:lang w:eastAsia="hu-HU"/>
        </w:rPr>
        <w:t xml:space="preserve"> nyert el.</w:t>
      </w:r>
    </w:p>
    <w:p w:rsidR="0009535D" w:rsidRPr="0009535D" w:rsidRDefault="0009535D" w:rsidP="0009535D">
      <w:pPr>
        <w:jc w:val="both"/>
        <w:rPr>
          <w:rFonts w:cs="Arial"/>
        </w:rPr>
      </w:pPr>
      <w:r w:rsidRPr="0009535D">
        <w:rPr>
          <w:rFonts w:cs="Arial"/>
        </w:rPr>
        <w:t>A kitűzött célok teljesítésén túl további eredményeket is hozott a Gyakornoki program:</w:t>
      </w:r>
    </w:p>
    <w:p w:rsidR="0009535D" w:rsidRPr="0009535D" w:rsidRDefault="0009535D" w:rsidP="0009535D">
      <w:pPr>
        <w:pStyle w:val="Listaszerbekezds"/>
        <w:numPr>
          <w:ilvl w:val="0"/>
          <w:numId w:val="1"/>
        </w:numPr>
        <w:jc w:val="both"/>
        <w:rPr>
          <w:rFonts w:cs="Arial"/>
        </w:rPr>
      </w:pPr>
      <w:r w:rsidRPr="0009535D">
        <w:rPr>
          <w:rFonts w:cs="Arial"/>
        </w:rPr>
        <w:t xml:space="preserve">a szakképző intézmények új </w:t>
      </w:r>
      <w:proofErr w:type="gramStart"/>
      <w:r w:rsidRPr="0009535D">
        <w:rPr>
          <w:rFonts w:cs="Arial"/>
        </w:rPr>
        <w:t>struktúrája</w:t>
      </w:r>
      <w:proofErr w:type="gramEnd"/>
      <w:r w:rsidRPr="0009535D">
        <w:rPr>
          <w:rFonts w:cs="Arial"/>
        </w:rPr>
        <w:t xml:space="preserve"> és tevékenysége széles körben ismertté vált,</w:t>
      </w:r>
    </w:p>
    <w:p w:rsidR="0009535D" w:rsidRPr="0009535D" w:rsidRDefault="0009535D" w:rsidP="0009535D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cs="Arial"/>
          <w:lang w:eastAsia="hu-HU"/>
        </w:rPr>
      </w:pPr>
      <w:r w:rsidRPr="0009535D">
        <w:rPr>
          <w:rFonts w:cs="Arial"/>
        </w:rPr>
        <w:t xml:space="preserve">a centrumok együttműködésüknek köszönhetően </w:t>
      </w:r>
      <w:proofErr w:type="gramStart"/>
      <w:r w:rsidRPr="0009535D">
        <w:rPr>
          <w:rFonts w:cs="Arial"/>
        </w:rPr>
        <w:t>komplex</w:t>
      </w:r>
      <w:proofErr w:type="gramEnd"/>
      <w:r w:rsidRPr="0009535D">
        <w:rPr>
          <w:rFonts w:cs="Arial"/>
        </w:rPr>
        <w:t xml:space="preserve"> tanácsadói hálózattá szerveződtek,</w:t>
      </w:r>
    </w:p>
    <w:p w:rsidR="0009535D" w:rsidRPr="0009535D" w:rsidRDefault="0009535D" w:rsidP="0009535D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cs="Arial"/>
          <w:lang w:eastAsia="hu-HU"/>
        </w:rPr>
      </w:pPr>
      <w:r w:rsidRPr="0009535D">
        <w:rPr>
          <w:rFonts w:cs="Arial"/>
        </w:rPr>
        <w:t xml:space="preserve">a </w:t>
      </w:r>
      <w:r w:rsidRPr="0009535D">
        <w:rPr>
          <w:rFonts w:cs="Arial"/>
          <w:lang w:eastAsia="hu-HU"/>
        </w:rPr>
        <w:t>képző intézmények és a vállalkozói szféra folyamatos kapcsolattartása megnövelte a duális képzésbe bevonható gazdálkodó szervezetek számát.</w:t>
      </w:r>
    </w:p>
    <w:p w:rsidR="0022378E" w:rsidRPr="0022378E" w:rsidRDefault="0022378E" w:rsidP="0009535D">
      <w:pPr>
        <w:jc w:val="both"/>
        <w:rPr>
          <w:rFonts w:cs="Arial"/>
        </w:rPr>
      </w:pPr>
      <w:r w:rsidRPr="0022378E">
        <w:rPr>
          <w:shd w:val="clear" w:color="auto" w:fill="FFFFFF"/>
        </w:rPr>
        <w:t>További eredmény, hogy mind az öt szakképzési centrum székhelyén kialakítottunk IGR Információs pontot, ahová a fiatalok fordulhatnak képzéssel vagy elhelyezkedéssel kapcsolatos tájékoztatásért.</w:t>
      </w:r>
    </w:p>
    <w:p w:rsidR="0009535D" w:rsidRPr="0009535D" w:rsidRDefault="0009535D" w:rsidP="0009535D">
      <w:pPr>
        <w:jc w:val="both"/>
        <w:rPr>
          <w:rFonts w:cs="Arial"/>
        </w:rPr>
      </w:pPr>
      <w:r w:rsidRPr="0009535D">
        <w:rPr>
          <w:rFonts w:cs="Arial"/>
        </w:rPr>
        <w:t>A hat éven át tartó Gyakornoki program a maga eszközeivel sokat tett a szakképzés népszerűsítéséért.</w:t>
      </w:r>
    </w:p>
    <w:p w:rsidR="0009535D" w:rsidRPr="00890574" w:rsidRDefault="0009535D" w:rsidP="00890574">
      <w:pPr>
        <w:spacing w:after="0"/>
      </w:pPr>
    </w:p>
    <w:sectPr w:rsidR="0009535D" w:rsidRPr="0089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7920"/>
    <w:multiLevelType w:val="hybridMultilevel"/>
    <w:tmpl w:val="A95250E0"/>
    <w:lvl w:ilvl="0" w:tplc="AA6A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74"/>
    <w:rsid w:val="0009535D"/>
    <w:rsid w:val="0022378E"/>
    <w:rsid w:val="006D6A64"/>
    <w:rsid w:val="00890574"/>
    <w:rsid w:val="009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F952"/>
  <w15:chartTrackingRefBased/>
  <w15:docId w15:val="{B78587D5-0D17-4DEB-9864-477D2D35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90574"/>
    <w:rPr>
      <w:b/>
      <w:bCs/>
    </w:rPr>
  </w:style>
  <w:style w:type="paragraph" w:styleId="Listaszerbekezds">
    <w:name w:val="List Paragraph"/>
    <w:basedOn w:val="Norml"/>
    <w:uiPriority w:val="34"/>
    <w:qFormat/>
    <w:rsid w:val="0009535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9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953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mszc.hu/ginop-5-2-5-16-2016-00001-gyakornoki-program-tamogato-szolgaltatasok/gyakornok.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Csilla</dc:creator>
  <cp:keywords/>
  <dc:description/>
  <cp:lastModifiedBy>Szőke Csilla</cp:lastModifiedBy>
  <cp:revision>1</cp:revision>
  <dcterms:created xsi:type="dcterms:W3CDTF">2023-03-28T06:07:00Z</dcterms:created>
  <dcterms:modified xsi:type="dcterms:W3CDTF">2023-03-28T06:40:00Z</dcterms:modified>
</cp:coreProperties>
</file>